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CF48E" w14:textId="128A57B9" w:rsidR="00561D5B" w:rsidRDefault="00561D5B">
      <w:pPr>
        <w:pStyle w:val="Heading1"/>
      </w:pPr>
      <w:r>
        <w:rPr>
          <w:noProof/>
        </w:rPr>
        <w:drawing>
          <wp:inline distT="0" distB="0" distL="0" distR="0" wp14:anchorId="461EE453" wp14:editId="12643A00">
            <wp:extent cx="5486400" cy="1292860"/>
            <wp:effectExtent l="0" t="0" r="0" b="0"/>
            <wp:docPr id="1996456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56172" name="Picture 19964561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46E1" w14:textId="1A94D357" w:rsidR="000C17C1" w:rsidRDefault="00561D5B">
      <w:pPr>
        <w:pStyle w:val="Heading1"/>
      </w:pPr>
      <w:proofErr w:type="spellStart"/>
      <w:r>
        <w:t>RenalReality</w:t>
      </w:r>
      <w:proofErr w:type="spellEnd"/>
      <w:r>
        <w:t xml:space="preserve"> RR Version 4.507</w:t>
      </w:r>
    </w:p>
    <w:p w14:paraId="7298E799" w14:textId="77777777" w:rsidR="000C17C1" w:rsidRDefault="00561D5B">
      <w:r>
        <w:t>Release Summary – July 2025</w:t>
      </w:r>
    </w:p>
    <w:p w14:paraId="6EF9CBD2" w14:textId="77777777" w:rsidR="000C17C1" w:rsidRDefault="00561D5B">
      <w:r>
        <w:t>By HealthPlus</w:t>
      </w:r>
    </w:p>
    <w:p w14:paraId="000D1F38" w14:textId="77777777" w:rsidR="000C17C1" w:rsidRDefault="00561D5B">
      <w:pPr>
        <w:pStyle w:val="Heading2"/>
      </w:pPr>
      <w:r>
        <w:t>1. AskReality – AI-Powered Insights</w:t>
      </w:r>
    </w:p>
    <w:p w14:paraId="1273586D" w14:textId="21BBEF85" w:rsidR="000C17C1" w:rsidRDefault="00561D5B">
      <w:r>
        <w:t xml:space="preserve">Integrated AI tool for real-time data queries. Operates entirely within the Microsoft Azure ecosystem to ensure patient data privacy. </w:t>
      </w:r>
      <w:r>
        <w:t xml:space="preserve">Compliant with South Africa’s POPI Act and New </w:t>
      </w:r>
      <w:r>
        <w:t>Zealand’s Health Information Privacy Code 2020. Enhances existing Excel export functionality for research, audits, and reporting.</w:t>
      </w:r>
    </w:p>
    <w:p w14:paraId="5D8B642E" w14:textId="53408C72" w:rsidR="00561D5B" w:rsidRDefault="00561D5B"/>
    <w:p w14:paraId="57C191A4" w14:textId="27DB5F3B" w:rsidR="00561D5B" w:rsidRDefault="00561D5B">
      <w:r>
        <w:rPr>
          <w:noProof/>
        </w:rPr>
        <w:drawing>
          <wp:anchor distT="0" distB="0" distL="114300" distR="114300" simplePos="0" relativeHeight="251660288" behindDoc="1" locked="0" layoutInCell="1" allowOverlap="1" wp14:anchorId="2CA693C1" wp14:editId="4BD05275">
            <wp:simplePos x="0" y="0"/>
            <wp:positionH relativeFrom="column">
              <wp:posOffset>-180975</wp:posOffset>
            </wp:positionH>
            <wp:positionV relativeFrom="paragraph">
              <wp:posOffset>357505</wp:posOffset>
            </wp:positionV>
            <wp:extent cx="2453005" cy="923925"/>
            <wp:effectExtent l="0" t="0" r="4445" b="9525"/>
            <wp:wrapTight wrapText="bothSides">
              <wp:wrapPolygon edited="0">
                <wp:start x="0" y="0"/>
                <wp:lineTo x="0" y="21377"/>
                <wp:lineTo x="21471" y="21377"/>
                <wp:lineTo x="21471" y="0"/>
                <wp:lineTo x="0" y="0"/>
              </wp:wrapPolygon>
            </wp:wrapTight>
            <wp:docPr id="590836737" name="Picture 2" descr="A close up of 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36737" name="Picture 2" descr="A close up of a logo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0019" w14:textId="502B4AA4" w:rsidR="000C17C1" w:rsidRDefault="00561D5B">
      <w:pPr>
        <w:pStyle w:val="Heading2"/>
      </w:pPr>
      <w:r>
        <w:t>2. AskReality Enhancements</w:t>
      </w:r>
    </w:p>
    <w:p w14:paraId="1054B6EA" w14:textId="4C788CBC" w:rsidR="000C17C1" w:rsidRDefault="00561D5B">
      <w:r>
        <w:t>Now supports HTML-rich text prompts for flexible use in third-party applications. Users must adhere to their own privacy protocols when exporting or sharing data.</w:t>
      </w:r>
    </w:p>
    <w:p w14:paraId="61A2C2BC" w14:textId="58580641" w:rsidR="00561D5B" w:rsidRDefault="00561D5B">
      <w:pPr>
        <w:pStyle w:val="Heading2"/>
      </w:pPr>
    </w:p>
    <w:p w14:paraId="221AB6C8" w14:textId="6B6B25D6" w:rsidR="00561D5B" w:rsidRDefault="00561D5B">
      <w:pPr>
        <w:pStyle w:val="Heading2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437F82" wp14:editId="40F7262E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143000" cy="1143000"/>
            <wp:effectExtent l="0" t="0" r="0" b="0"/>
            <wp:wrapTight wrapText="bothSides">
              <wp:wrapPolygon edited="0">
                <wp:start x="720" y="6480"/>
                <wp:lineTo x="0" y="11880"/>
                <wp:lineTo x="720" y="14400"/>
                <wp:lineTo x="20160" y="14400"/>
                <wp:lineTo x="20880" y="9360"/>
                <wp:lineTo x="18720" y="7200"/>
                <wp:lineTo x="6840" y="6480"/>
                <wp:lineTo x="720" y="6480"/>
              </wp:wrapPolygon>
            </wp:wrapTight>
            <wp:docPr id="14858278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7827" name="Picture 14858278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9EBC7" w14:textId="03936940" w:rsidR="000C17C1" w:rsidRDefault="00561D5B">
      <w:pPr>
        <w:pStyle w:val="Heading2"/>
      </w:pPr>
      <w:r>
        <w:t>3. BetaReality – Training &amp; Demo Environment</w:t>
      </w:r>
    </w:p>
    <w:p w14:paraId="3AD6F0AF" w14:textId="77777777" w:rsidR="000C17C1" w:rsidRDefault="00561D5B">
      <w:r>
        <w:t>Dedicated site for testing, training new users, and demonstrations. Maintains full privacy compliance.</w:t>
      </w:r>
    </w:p>
    <w:p w14:paraId="079D0200" w14:textId="76711623" w:rsidR="00561D5B" w:rsidRDefault="00561D5B"/>
    <w:p w14:paraId="32066A67" w14:textId="77777777" w:rsidR="00561D5B" w:rsidRDefault="00561D5B"/>
    <w:p w14:paraId="62DC36AC" w14:textId="77777777" w:rsidR="000C17C1" w:rsidRDefault="00561D5B">
      <w:pPr>
        <w:pStyle w:val="Heading2"/>
      </w:pPr>
      <w:r>
        <w:lastRenderedPageBreak/>
        <w:t>4. PDF Lab Report Uploads</w:t>
      </w:r>
    </w:p>
    <w:p w14:paraId="352A612B" w14:textId="77777777" w:rsidR="000C17C1" w:rsidRDefault="00561D5B">
      <w:r>
        <w:t>Supports single PDF uploads from labs. Uses internal AI tools for OCR (Optical Character Recognition) and data extraction. Automatically integrates into patient files.</w:t>
      </w:r>
    </w:p>
    <w:p w14:paraId="35DE6BB0" w14:textId="77777777" w:rsidR="000C17C1" w:rsidRDefault="00561D5B">
      <w:pPr>
        <w:pStyle w:val="Heading2"/>
      </w:pPr>
      <w:r>
        <w:t>5. Talk2Text – Voice-to-Text Notation</w:t>
      </w:r>
    </w:p>
    <w:p w14:paraId="30D61A34" w14:textId="77777777" w:rsidR="000C17C1" w:rsidRDefault="00561D5B">
      <w:r>
        <w:t>Enables users to dictate notes using their own voice. Integrated with AskReality for note refinement, professional formatting, and accurate documentation.</w:t>
      </w:r>
    </w:p>
    <w:p w14:paraId="20B7F983" w14:textId="77777777" w:rsidR="000C17C1" w:rsidRDefault="00561D5B">
      <w:pPr>
        <w:pStyle w:val="Heading2"/>
      </w:pPr>
      <w:r>
        <w:t>6. Advanced Data Search &amp; Analysis</w:t>
      </w:r>
    </w:p>
    <w:p w14:paraId="4CEBC80B" w14:textId="77777777" w:rsidR="000C17C1" w:rsidRDefault="00561D5B">
      <w:r>
        <w:t>AskReality now supports complex data search analysis and secure insights from granular data stored in Azure.</w:t>
      </w:r>
    </w:p>
    <w:p w14:paraId="0C662358" w14:textId="77777777" w:rsidR="000C17C1" w:rsidRDefault="00561D5B">
      <w:pPr>
        <w:pStyle w:val="Heading2"/>
      </w:pPr>
      <w:r>
        <w:t>7. Login Audit Trail</w:t>
      </w:r>
    </w:p>
    <w:p w14:paraId="4566962C" w14:textId="77777777" w:rsidR="000C17C1" w:rsidRDefault="00561D5B">
      <w:r>
        <w:t>Tracks user logins, patient access records, time and site of access. Accessible via Admin pages. Exportable login logs. Upcoming AI analysis tool planned for next release.</w:t>
      </w:r>
    </w:p>
    <w:p w14:paraId="0B9C0076" w14:textId="77777777" w:rsidR="000C17C1" w:rsidRDefault="00561D5B">
      <w:pPr>
        <w:pStyle w:val="Heading2"/>
      </w:pPr>
      <w:r>
        <w:t>8. Lab Upload Records</w:t>
      </w:r>
    </w:p>
    <w:p w14:paraId="7ACA669C" w14:textId="77777777" w:rsidR="000C17C1" w:rsidRDefault="00561D5B">
      <w:r>
        <w:t>Immediate granulated records available post-upload. Useful for testing, auditing, and record-keeping.</w:t>
      </w:r>
    </w:p>
    <w:p w14:paraId="41CF7445" w14:textId="77777777" w:rsidR="000C17C1" w:rsidRDefault="00561D5B">
      <w:pPr>
        <w:pStyle w:val="Heading2"/>
      </w:pPr>
      <w:r>
        <w:t>9. HD Session Integration</w:t>
      </w:r>
    </w:p>
    <w:p w14:paraId="4EAC4FCF" w14:textId="77777777" w:rsidR="000C17C1" w:rsidRDefault="00561D5B">
      <w:r>
        <w:t>Talk2Text now supports Hemodialysis session notes. AskReality enhances note clarity and professionalism.</w:t>
      </w:r>
    </w:p>
    <w:p w14:paraId="437EA2BF" w14:textId="77777777" w:rsidR="000C17C1" w:rsidRDefault="00561D5B">
      <w:pPr>
        <w:pStyle w:val="Heading2"/>
      </w:pPr>
      <w:r>
        <w:t>10. Enhanced Data Display &amp; Export</w:t>
      </w:r>
    </w:p>
    <w:p w14:paraId="6C365E76" w14:textId="77777777" w:rsidR="000C17C1" w:rsidRDefault="00561D5B">
      <w:r>
        <w:t>Users can select between 50 to 2000 lines per page. Optimized for high-volume Excel exports and AskReality analysis. Maintains granularity for accurate reporting and auditing.</w:t>
      </w:r>
    </w:p>
    <w:p w14:paraId="46862DD1" w14:textId="77777777" w:rsidR="00561D5B" w:rsidRDefault="00561D5B"/>
    <w:p w14:paraId="2FBE660F" w14:textId="7AE747C0" w:rsidR="00561D5B" w:rsidRDefault="00561D5B">
      <w:r>
        <w:t>July 2025</w:t>
      </w:r>
    </w:p>
    <w:p w14:paraId="64E86F06" w14:textId="562D89D5" w:rsidR="00561D5B" w:rsidRDefault="00561D5B">
      <w:r>
        <w:t>Dr Allister Williams</w:t>
      </w:r>
    </w:p>
    <w:sectPr w:rsidR="00561D5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2412692">
    <w:abstractNumId w:val="8"/>
  </w:num>
  <w:num w:numId="2" w16cid:durableId="1392381993">
    <w:abstractNumId w:val="6"/>
  </w:num>
  <w:num w:numId="3" w16cid:durableId="870457223">
    <w:abstractNumId w:val="5"/>
  </w:num>
  <w:num w:numId="4" w16cid:durableId="1709142375">
    <w:abstractNumId w:val="4"/>
  </w:num>
  <w:num w:numId="5" w16cid:durableId="395321158">
    <w:abstractNumId w:val="7"/>
  </w:num>
  <w:num w:numId="6" w16cid:durableId="1236748457">
    <w:abstractNumId w:val="3"/>
  </w:num>
  <w:num w:numId="7" w16cid:durableId="1322345071">
    <w:abstractNumId w:val="2"/>
  </w:num>
  <w:num w:numId="8" w16cid:durableId="762189793">
    <w:abstractNumId w:val="1"/>
  </w:num>
  <w:num w:numId="9" w16cid:durableId="1422331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17C1"/>
    <w:rsid w:val="0015074B"/>
    <w:rsid w:val="0029639D"/>
    <w:rsid w:val="00326F90"/>
    <w:rsid w:val="00561D5B"/>
    <w:rsid w:val="009467A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C72A3A"/>
  <w14:defaultImageDpi w14:val="300"/>
  <w15:docId w15:val="{6A125013-B026-48E3-80BF-960AC4E6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Allister Williams</cp:lastModifiedBy>
  <cp:revision>2</cp:revision>
  <dcterms:created xsi:type="dcterms:W3CDTF">2025-07-11T03:06:00Z</dcterms:created>
  <dcterms:modified xsi:type="dcterms:W3CDTF">2025-07-11T03:06:00Z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b490ea-dfa8-4e79-8bcb-fcb6f5d06935_Enabled">
    <vt:lpwstr>true</vt:lpwstr>
  </property>
  <property fmtid="{D5CDD505-2E9C-101B-9397-08002B2CF9AE}" pid="3" name="MSIP_Label_4fb490ea-dfa8-4e79-8bcb-fcb6f5d06935_SetDate">
    <vt:lpwstr>2025-07-11T03:06:57Z</vt:lpwstr>
  </property>
  <property fmtid="{D5CDD505-2E9C-101B-9397-08002B2CF9AE}" pid="4" name="MSIP_Label_4fb490ea-dfa8-4e79-8bcb-fcb6f5d06935_Method">
    <vt:lpwstr>Standard</vt:lpwstr>
  </property>
  <property fmtid="{D5CDD505-2E9C-101B-9397-08002B2CF9AE}" pid="5" name="MSIP_Label_4fb490ea-dfa8-4e79-8bcb-fcb6f5d06935_Name">
    <vt:lpwstr>defa4170-0d19-0005-0004-bc88714345d2</vt:lpwstr>
  </property>
  <property fmtid="{D5CDD505-2E9C-101B-9397-08002B2CF9AE}" pid="6" name="MSIP_Label_4fb490ea-dfa8-4e79-8bcb-fcb6f5d06935_SiteId">
    <vt:lpwstr>1ba54a87-51ab-4e79-8b49-40d5bde395a2</vt:lpwstr>
  </property>
  <property fmtid="{D5CDD505-2E9C-101B-9397-08002B2CF9AE}" pid="7" name="MSIP_Label_4fb490ea-dfa8-4e79-8bcb-fcb6f5d06935_ActionId">
    <vt:lpwstr>008c30df-05f2-4f24-b1b8-d063c50295e7</vt:lpwstr>
  </property>
  <property fmtid="{D5CDD505-2E9C-101B-9397-08002B2CF9AE}" pid="8" name="MSIP_Label_4fb490ea-dfa8-4e79-8bcb-fcb6f5d06935_ContentBits">
    <vt:lpwstr>0</vt:lpwstr>
  </property>
</Properties>
</file>